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53" w:rsidRDefault="00FD7353">
      <w:proofErr w:type="spellStart"/>
      <w:r>
        <w:t>Programma</w:t>
      </w:r>
      <w:proofErr w:type="spellEnd"/>
      <w:r>
        <w:t xml:space="preserve"> </w:t>
      </w:r>
      <w:proofErr w:type="spellStart"/>
      <w:r>
        <w:t>Cursus</w:t>
      </w:r>
      <w:proofErr w:type="spellEnd"/>
      <w:r>
        <w:t xml:space="preserve"> </w:t>
      </w:r>
      <w:proofErr w:type="spellStart"/>
      <w:r>
        <w:t>Medische</w:t>
      </w:r>
      <w:proofErr w:type="spellEnd"/>
      <w:r>
        <w:t xml:space="preserve"> </w:t>
      </w:r>
      <w:proofErr w:type="spellStart"/>
      <w:r>
        <w:t>Ethiek</w:t>
      </w:r>
      <w:proofErr w:type="spellEnd"/>
    </w:p>
    <w:p w:rsidR="00FD7353" w:rsidRDefault="00FD7353"/>
    <w:p w:rsidR="00FD7353" w:rsidRPr="001C1FE8" w:rsidRDefault="00FD7353" w:rsidP="00FD7353">
      <w:pPr>
        <w:pStyle w:val="Geenafstand"/>
        <w:rPr>
          <w:rFonts w:asciiTheme="majorHAnsi" w:hAnsiTheme="majorHAnsi"/>
          <w:b/>
          <w:sz w:val="24"/>
          <w:szCs w:val="24"/>
          <w:lang w:val="nl-NL"/>
        </w:rPr>
      </w:pPr>
      <w:r w:rsidRPr="001C1FE8">
        <w:rPr>
          <w:rFonts w:asciiTheme="majorHAnsi" w:hAnsiTheme="majorHAnsi"/>
          <w:b/>
          <w:sz w:val="24"/>
          <w:szCs w:val="24"/>
          <w:lang w:val="nl-NL"/>
        </w:rPr>
        <w:t xml:space="preserve">Cursusleiding: </w:t>
      </w:r>
      <w:proofErr w:type="spellStart"/>
      <w:r w:rsidRPr="001C1FE8">
        <w:rPr>
          <w:rFonts w:asciiTheme="majorHAnsi" w:hAnsiTheme="majorHAnsi"/>
          <w:b/>
          <w:sz w:val="24"/>
          <w:szCs w:val="24"/>
          <w:lang w:val="nl-NL"/>
        </w:rPr>
        <w:t>prof.dr</w:t>
      </w:r>
      <w:proofErr w:type="spellEnd"/>
      <w:r w:rsidRPr="001C1FE8">
        <w:rPr>
          <w:rFonts w:asciiTheme="majorHAnsi" w:hAnsiTheme="majorHAnsi"/>
          <w:b/>
          <w:sz w:val="24"/>
          <w:szCs w:val="24"/>
          <w:lang w:val="nl-NL"/>
        </w:rPr>
        <w:t>. Theo Boer, Lindeboom Hoogleraar ethiek van de zorg, Theologische Universiteit Kampen.</w:t>
      </w:r>
    </w:p>
    <w:p w:rsidR="00FD7353" w:rsidRDefault="00FD7353"/>
    <w:p w:rsidR="00FD7353" w:rsidRPr="001C1FE8" w:rsidRDefault="00FD7353" w:rsidP="00FD7353">
      <w:pPr>
        <w:pStyle w:val="Geenafstand"/>
        <w:rPr>
          <w:rFonts w:asciiTheme="majorHAnsi" w:hAnsiTheme="majorHAnsi"/>
          <w:i/>
          <w:sz w:val="24"/>
          <w:szCs w:val="24"/>
          <w:lang w:val="nl-NL"/>
        </w:rPr>
      </w:pPr>
      <w:r w:rsidRPr="001C1FE8">
        <w:rPr>
          <w:rFonts w:asciiTheme="majorHAnsi" w:hAnsiTheme="majorHAnsi"/>
          <w:i/>
          <w:sz w:val="24"/>
          <w:szCs w:val="24"/>
          <w:lang w:val="nl-NL"/>
        </w:rPr>
        <w:t>Bijeenkomst 1. ‘Benaderingen in de ethiek’</w:t>
      </w:r>
    </w:p>
    <w:p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i/>
          <w:sz w:val="24"/>
          <w:szCs w:val="24"/>
          <w:lang w:val="nl-NL"/>
        </w:rPr>
        <w:t>Dinsdag 24 januari  2017, 19.00-21.45</w:t>
      </w:r>
      <w:r w:rsidRPr="001C1FE8">
        <w:rPr>
          <w:rFonts w:asciiTheme="majorHAnsi" w:hAnsiTheme="majorHAnsi"/>
          <w:i/>
          <w:sz w:val="24"/>
          <w:szCs w:val="24"/>
          <w:lang w:val="nl-NL"/>
        </w:rPr>
        <w:br/>
      </w:r>
    </w:p>
    <w:p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19.00-19.45</w:t>
      </w:r>
      <w:r w:rsidRPr="001C1FE8">
        <w:rPr>
          <w:rFonts w:asciiTheme="majorHAnsi" w:hAnsiTheme="majorHAnsi"/>
          <w:sz w:val="24"/>
          <w:szCs w:val="24"/>
          <w:lang w:val="nl-NL"/>
        </w:rPr>
        <w:tab/>
        <w:t>Opening, voorstellingsronde, uitleg over de cursus, inleidend college: wat is ethiek? Welke drie hoofdtypen bestaan er</w:t>
      </w:r>
      <w:r>
        <w:rPr>
          <w:rFonts w:asciiTheme="majorHAnsi" w:hAnsiTheme="majorHAnsi"/>
          <w:sz w:val="24"/>
          <w:szCs w:val="24"/>
          <w:lang w:val="nl-NL"/>
        </w:rPr>
        <w:t>? W</w:t>
      </w:r>
      <w:r w:rsidRPr="001C1FE8">
        <w:rPr>
          <w:rFonts w:asciiTheme="majorHAnsi" w:hAnsiTheme="majorHAnsi"/>
          <w:sz w:val="24"/>
          <w:szCs w:val="24"/>
          <w:lang w:val="nl-NL"/>
        </w:rPr>
        <w:t>at zijn hun sterke en zwakke punten?</w:t>
      </w:r>
    </w:p>
    <w:p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20.00-20.30</w:t>
      </w:r>
      <w:r w:rsidRPr="001C1FE8">
        <w:rPr>
          <w:rFonts w:asciiTheme="majorHAnsi" w:hAnsiTheme="majorHAnsi"/>
          <w:sz w:val="24"/>
          <w:szCs w:val="24"/>
          <w:lang w:val="nl-NL"/>
        </w:rPr>
        <w:tab/>
        <w:t xml:space="preserve">In </w:t>
      </w:r>
      <w:r>
        <w:rPr>
          <w:rFonts w:asciiTheme="majorHAnsi" w:hAnsiTheme="majorHAnsi"/>
          <w:sz w:val="24"/>
          <w:szCs w:val="24"/>
          <w:lang w:val="nl-NL"/>
        </w:rPr>
        <w:t xml:space="preserve">groepen </w:t>
      </w:r>
      <w:r w:rsidRPr="001C1FE8">
        <w:rPr>
          <w:rFonts w:asciiTheme="majorHAnsi" w:hAnsiTheme="majorHAnsi"/>
          <w:sz w:val="24"/>
          <w:szCs w:val="24"/>
          <w:lang w:val="nl-NL"/>
        </w:rPr>
        <w:t>wordt gesproken over de verwerkingsvragen ter voorbereiding op deze bijeenkomst. De nadruk zal liggen op de bespreking van de vragen 2, 3 en 8.</w:t>
      </w:r>
    </w:p>
    <w:p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20.30-20.45</w:t>
      </w:r>
      <w:r w:rsidRPr="001C1FE8">
        <w:rPr>
          <w:rFonts w:asciiTheme="majorHAnsi" w:hAnsiTheme="majorHAnsi"/>
          <w:sz w:val="24"/>
          <w:szCs w:val="24"/>
          <w:lang w:val="nl-NL"/>
        </w:rPr>
        <w:tab/>
        <w:t>Plenaire terugkoppeling vanuit de groepen</w:t>
      </w:r>
    </w:p>
    <w:p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21.00-21.45</w:t>
      </w:r>
      <w:r w:rsidRPr="001C1FE8">
        <w:rPr>
          <w:rFonts w:asciiTheme="majorHAnsi" w:hAnsiTheme="majorHAnsi"/>
          <w:sz w:val="24"/>
          <w:szCs w:val="24"/>
          <w:lang w:val="nl-NL"/>
        </w:rPr>
        <w:tab/>
        <w:t xml:space="preserve">Inleidend college over de relatie </w:t>
      </w:r>
      <w:proofErr w:type="spellStart"/>
      <w:r w:rsidRPr="001C1FE8">
        <w:rPr>
          <w:rFonts w:asciiTheme="majorHAnsi" w:hAnsiTheme="majorHAnsi"/>
          <w:sz w:val="24"/>
          <w:szCs w:val="24"/>
          <w:lang w:val="nl-NL"/>
        </w:rPr>
        <w:t>ethiek-levensbeschouwing</w:t>
      </w:r>
      <w:proofErr w:type="spellEnd"/>
      <w:r w:rsidRPr="001C1FE8">
        <w:rPr>
          <w:rFonts w:asciiTheme="majorHAnsi" w:hAnsiTheme="majorHAnsi"/>
          <w:sz w:val="24"/>
          <w:szCs w:val="24"/>
          <w:lang w:val="nl-NL"/>
        </w:rPr>
        <w:t xml:space="preserve">. Drie manieren om over de relatie </w:t>
      </w:r>
      <w:proofErr w:type="spellStart"/>
      <w:r w:rsidRPr="001C1FE8">
        <w:rPr>
          <w:rFonts w:asciiTheme="majorHAnsi" w:hAnsiTheme="majorHAnsi"/>
          <w:sz w:val="24"/>
          <w:szCs w:val="24"/>
          <w:lang w:val="nl-NL"/>
        </w:rPr>
        <w:t>ethiek-levensbeschouwing</w:t>
      </w:r>
      <w:proofErr w:type="spellEnd"/>
      <w:r w:rsidRPr="001C1FE8">
        <w:rPr>
          <w:rFonts w:asciiTheme="majorHAnsi" w:hAnsiTheme="majorHAnsi"/>
          <w:sz w:val="24"/>
          <w:szCs w:val="24"/>
          <w:lang w:val="nl-NL"/>
        </w:rPr>
        <w:t xml:space="preserve"> te denken: 1. ze raken elkaar niet, 2. ze vullen elkaar aan, 3. ze zijn concurrenten. De ‘ethiek van twee verdiepingen’.</w:t>
      </w:r>
    </w:p>
    <w:p w:rsidR="00FD7353" w:rsidRDefault="00FD7353"/>
    <w:p w:rsidR="00FD7353" w:rsidRDefault="00FD7353"/>
    <w:p w:rsidR="00FD7353" w:rsidRPr="001C1FE8" w:rsidRDefault="00FD7353" w:rsidP="00FD7353">
      <w:pPr>
        <w:pStyle w:val="Geenafstand"/>
        <w:rPr>
          <w:rFonts w:asciiTheme="majorHAnsi" w:hAnsiTheme="majorHAnsi"/>
          <w:i/>
          <w:sz w:val="24"/>
          <w:szCs w:val="24"/>
          <w:lang w:val="nl-NL"/>
        </w:rPr>
      </w:pPr>
      <w:r w:rsidRPr="001C1FE8">
        <w:rPr>
          <w:rFonts w:asciiTheme="majorHAnsi" w:hAnsiTheme="majorHAnsi"/>
          <w:i/>
          <w:sz w:val="24"/>
          <w:szCs w:val="24"/>
          <w:lang w:val="nl-NL"/>
        </w:rPr>
        <w:t>Bijeenkomst 2</w:t>
      </w:r>
      <w:r>
        <w:rPr>
          <w:rFonts w:asciiTheme="majorHAnsi" w:hAnsiTheme="majorHAnsi"/>
          <w:i/>
          <w:sz w:val="24"/>
          <w:szCs w:val="24"/>
          <w:lang w:val="nl-NL"/>
        </w:rPr>
        <w:t xml:space="preserve">. </w:t>
      </w:r>
      <w:r w:rsidRPr="001C1FE8">
        <w:rPr>
          <w:rFonts w:asciiTheme="majorHAnsi" w:hAnsiTheme="majorHAnsi"/>
          <w:i/>
          <w:sz w:val="24"/>
          <w:szCs w:val="24"/>
          <w:lang w:val="nl-NL"/>
        </w:rPr>
        <w:t xml:space="preserve"> </w:t>
      </w:r>
      <w:r>
        <w:rPr>
          <w:rFonts w:asciiTheme="majorHAnsi" w:hAnsiTheme="majorHAnsi"/>
          <w:i/>
          <w:sz w:val="24"/>
          <w:szCs w:val="24"/>
          <w:lang w:val="nl-NL"/>
        </w:rPr>
        <w:t>‘Morele pluraliteit. Het stappenplan ethiek’</w:t>
      </w:r>
      <w:r w:rsidRPr="001C1FE8">
        <w:rPr>
          <w:rFonts w:asciiTheme="majorHAnsi" w:hAnsiTheme="majorHAnsi"/>
          <w:i/>
          <w:sz w:val="24"/>
          <w:szCs w:val="24"/>
          <w:lang w:val="nl-NL"/>
        </w:rPr>
        <w:br/>
        <w:t>Dinsdag 7 februari 2017, 19.00-21.45</w:t>
      </w:r>
    </w:p>
    <w:p w:rsidR="00FD7353" w:rsidRDefault="00FD7353" w:rsidP="00FD7353">
      <w:pPr>
        <w:pStyle w:val="Geenafstand"/>
        <w:rPr>
          <w:rFonts w:asciiTheme="majorHAnsi" w:hAnsiTheme="majorHAnsi"/>
          <w:sz w:val="24"/>
          <w:szCs w:val="24"/>
          <w:lang w:val="nl-NL"/>
        </w:rPr>
      </w:pPr>
    </w:p>
    <w:p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19.00-19.45</w:t>
      </w:r>
      <w:r w:rsidRPr="001C1FE8">
        <w:rPr>
          <w:rFonts w:asciiTheme="majorHAnsi" w:hAnsiTheme="majorHAnsi"/>
          <w:sz w:val="24"/>
          <w:szCs w:val="24"/>
          <w:lang w:val="nl-NL"/>
        </w:rPr>
        <w:tab/>
        <w:t>Inleiding over morele pluraliteit en de respectvolle omgang daarmee</w:t>
      </w:r>
      <w:r>
        <w:rPr>
          <w:rFonts w:asciiTheme="majorHAnsi" w:hAnsiTheme="majorHAnsi"/>
          <w:sz w:val="24"/>
          <w:szCs w:val="24"/>
          <w:lang w:val="nl-NL"/>
        </w:rPr>
        <w:t>.</w:t>
      </w:r>
    </w:p>
    <w:p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20.00-20.45</w:t>
      </w:r>
      <w:r w:rsidRPr="001C1FE8">
        <w:rPr>
          <w:rFonts w:asciiTheme="majorHAnsi" w:hAnsiTheme="majorHAnsi"/>
          <w:sz w:val="24"/>
          <w:szCs w:val="24"/>
          <w:lang w:val="nl-NL"/>
        </w:rPr>
        <w:tab/>
        <w:t xml:space="preserve">Inleiding over de belangrijkste methoden in de huidige medische ethiek: </w:t>
      </w:r>
      <w:r>
        <w:rPr>
          <w:rFonts w:asciiTheme="majorHAnsi" w:hAnsiTheme="majorHAnsi"/>
          <w:sz w:val="24"/>
          <w:szCs w:val="24"/>
          <w:lang w:val="nl-NL"/>
        </w:rPr>
        <w:t xml:space="preserve">de vier principes van </w:t>
      </w:r>
      <w:proofErr w:type="spellStart"/>
      <w:r w:rsidRPr="001C1FE8">
        <w:rPr>
          <w:rFonts w:asciiTheme="majorHAnsi" w:hAnsiTheme="majorHAnsi"/>
          <w:sz w:val="24"/>
          <w:szCs w:val="24"/>
          <w:lang w:val="nl-NL"/>
        </w:rPr>
        <w:t>Beauchamp</w:t>
      </w:r>
      <w:proofErr w:type="spellEnd"/>
      <w:r w:rsidRPr="001C1FE8">
        <w:rPr>
          <w:rFonts w:asciiTheme="majorHAnsi" w:hAnsiTheme="majorHAnsi"/>
          <w:sz w:val="24"/>
          <w:szCs w:val="24"/>
          <w:lang w:val="nl-NL"/>
        </w:rPr>
        <w:t xml:space="preserve">/ </w:t>
      </w:r>
      <w:proofErr w:type="spellStart"/>
      <w:r w:rsidRPr="001C1FE8">
        <w:rPr>
          <w:rFonts w:asciiTheme="majorHAnsi" w:hAnsiTheme="majorHAnsi"/>
          <w:sz w:val="24"/>
          <w:szCs w:val="24"/>
          <w:lang w:val="nl-NL"/>
        </w:rPr>
        <w:t>Childress</w:t>
      </w:r>
      <w:proofErr w:type="spellEnd"/>
      <w:r w:rsidRPr="001C1FE8">
        <w:rPr>
          <w:rFonts w:asciiTheme="majorHAnsi" w:hAnsiTheme="majorHAnsi"/>
          <w:sz w:val="24"/>
          <w:szCs w:val="24"/>
          <w:lang w:val="nl-NL"/>
        </w:rPr>
        <w:t xml:space="preserve"> (een combinatie van plichtethische en gevolgethische benaderingen) versus </w:t>
      </w:r>
      <w:proofErr w:type="spellStart"/>
      <w:r w:rsidRPr="001C1FE8">
        <w:rPr>
          <w:rFonts w:asciiTheme="majorHAnsi" w:hAnsiTheme="majorHAnsi"/>
          <w:sz w:val="24"/>
          <w:szCs w:val="24"/>
          <w:lang w:val="nl-NL"/>
        </w:rPr>
        <w:t>zorg-ethische</w:t>
      </w:r>
      <w:proofErr w:type="spellEnd"/>
      <w:r w:rsidRPr="001C1FE8">
        <w:rPr>
          <w:rFonts w:asciiTheme="majorHAnsi" w:hAnsiTheme="majorHAnsi"/>
          <w:sz w:val="24"/>
          <w:szCs w:val="24"/>
          <w:lang w:val="nl-NL"/>
        </w:rPr>
        <w:t xml:space="preserve"> en hermeneutische benaderingen. Het stappenplan ethiek</w:t>
      </w:r>
      <w:r>
        <w:rPr>
          <w:rFonts w:asciiTheme="majorHAnsi" w:hAnsiTheme="majorHAnsi"/>
          <w:sz w:val="24"/>
          <w:szCs w:val="24"/>
          <w:lang w:val="nl-NL"/>
        </w:rPr>
        <w:t>.</w:t>
      </w:r>
    </w:p>
    <w:p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21.00-21.30</w:t>
      </w:r>
      <w:r w:rsidRPr="001C1FE8">
        <w:rPr>
          <w:rFonts w:asciiTheme="majorHAnsi" w:hAnsiTheme="majorHAnsi"/>
          <w:sz w:val="24"/>
          <w:szCs w:val="24"/>
          <w:lang w:val="nl-NL"/>
        </w:rPr>
        <w:tab/>
        <w:t>In groepen wordt aan de hand van het stappenplan ethiek een casus besproken.</w:t>
      </w:r>
    </w:p>
    <w:p w:rsidR="00FD7353"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21.30-21.45</w:t>
      </w:r>
      <w:r w:rsidRPr="001C1FE8">
        <w:rPr>
          <w:rFonts w:asciiTheme="majorHAnsi" w:hAnsiTheme="majorHAnsi"/>
          <w:sz w:val="24"/>
          <w:szCs w:val="24"/>
          <w:lang w:val="nl-NL"/>
        </w:rPr>
        <w:tab/>
        <w:t>Plenaire terugkoppeling.</w:t>
      </w:r>
    </w:p>
    <w:p w:rsidR="00FD7353" w:rsidRDefault="00FD7353" w:rsidP="00FD7353">
      <w:pPr>
        <w:pStyle w:val="Geenafstand"/>
        <w:rPr>
          <w:rFonts w:asciiTheme="majorHAnsi" w:hAnsiTheme="majorHAnsi"/>
          <w:sz w:val="24"/>
          <w:szCs w:val="24"/>
          <w:lang w:val="nl-NL"/>
        </w:rPr>
      </w:pPr>
    </w:p>
    <w:p w:rsidR="00FD7353" w:rsidRDefault="00FD7353" w:rsidP="00FD7353">
      <w:pPr>
        <w:pStyle w:val="Geenafstand"/>
        <w:rPr>
          <w:rFonts w:asciiTheme="majorHAnsi" w:hAnsiTheme="majorHAnsi"/>
          <w:sz w:val="24"/>
          <w:szCs w:val="24"/>
          <w:lang w:val="nl-NL"/>
        </w:rPr>
      </w:pPr>
    </w:p>
    <w:p w:rsidR="00FD7353" w:rsidRDefault="00FD7353" w:rsidP="00FD7353">
      <w:pPr>
        <w:pStyle w:val="Geenafstand"/>
        <w:rPr>
          <w:rFonts w:asciiTheme="majorHAnsi" w:hAnsiTheme="majorHAnsi"/>
          <w:sz w:val="24"/>
          <w:szCs w:val="24"/>
          <w:lang w:val="nl-NL"/>
        </w:rPr>
      </w:pPr>
    </w:p>
    <w:p w:rsidR="00FD7353" w:rsidRPr="001C1FE8" w:rsidRDefault="00FD7353" w:rsidP="00FD7353">
      <w:pPr>
        <w:pStyle w:val="Geenafstand"/>
        <w:rPr>
          <w:rFonts w:asciiTheme="majorHAnsi" w:hAnsiTheme="majorHAnsi"/>
          <w:i/>
          <w:sz w:val="24"/>
          <w:szCs w:val="24"/>
          <w:lang w:val="nl-NL"/>
        </w:rPr>
      </w:pPr>
      <w:r w:rsidRPr="001C1FE8">
        <w:rPr>
          <w:rFonts w:asciiTheme="majorHAnsi" w:hAnsiTheme="majorHAnsi"/>
          <w:i/>
          <w:sz w:val="24"/>
          <w:szCs w:val="24"/>
          <w:lang w:val="nl-NL"/>
        </w:rPr>
        <w:t>Bijeenkomst 3</w:t>
      </w:r>
      <w:r>
        <w:rPr>
          <w:rFonts w:asciiTheme="majorHAnsi" w:hAnsiTheme="majorHAnsi"/>
          <w:i/>
          <w:sz w:val="24"/>
          <w:szCs w:val="24"/>
          <w:lang w:val="nl-NL"/>
        </w:rPr>
        <w:t>. ‘</w:t>
      </w:r>
      <w:r w:rsidRPr="001C1FE8">
        <w:rPr>
          <w:rFonts w:asciiTheme="majorHAnsi" w:hAnsiTheme="majorHAnsi"/>
          <w:i/>
          <w:sz w:val="24"/>
          <w:szCs w:val="24"/>
          <w:lang w:val="nl-NL"/>
        </w:rPr>
        <w:t>Ethische vragen aan het begin van het leven</w:t>
      </w:r>
      <w:r>
        <w:rPr>
          <w:rFonts w:asciiTheme="majorHAnsi" w:hAnsiTheme="majorHAnsi"/>
          <w:i/>
          <w:sz w:val="24"/>
          <w:szCs w:val="24"/>
          <w:lang w:val="nl-NL"/>
        </w:rPr>
        <w:t>’</w:t>
      </w:r>
    </w:p>
    <w:p w:rsidR="00FD7353" w:rsidRDefault="00FD7353" w:rsidP="00FD7353">
      <w:pPr>
        <w:pStyle w:val="Geenafstand"/>
        <w:rPr>
          <w:rFonts w:asciiTheme="majorHAnsi" w:hAnsiTheme="majorHAnsi"/>
          <w:i/>
          <w:sz w:val="24"/>
          <w:szCs w:val="24"/>
          <w:lang w:val="nl-NL"/>
        </w:rPr>
      </w:pPr>
      <w:r w:rsidRPr="001C1FE8">
        <w:rPr>
          <w:rFonts w:asciiTheme="majorHAnsi" w:hAnsiTheme="majorHAnsi"/>
          <w:i/>
          <w:sz w:val="24"/>
          <w:szCs w:val="24"/>
          <w:lang w:val="nl-NL"/>
        </w:rPr>
        <w:t>Dinsdag 21 februari 2017, 19.00-21.45</w:t>
      </w:r>
    </w:p>
    <w:p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i/>
          <w:sz w:val="24"/>
          <w:szCs w:val="24"/>
          <w:lang w:val="nl-NL"/>
        </w:rPr>
        <w:br/>
      </w:r>
      <w:r w:rsidRPr="001C1FE8">
        <w:rPr>
          <w:rFonts w:asciiTheme="majorHAnsi" w:hAnsiTheme="majorHAnsi"/>
          <w:sz w:val="24"/>
          <w:szCs w:val="24"/>
          <w:lang w:val="nl-NL"/>
        </w:rPr>
        <w:t>19.00-19.45</w:t>
      </w:r>
      <w:r w:rsidRPr="001C1FE8">
        <w:rPr>
          <w:rFonts w:asciiTheme="majorHAnsi" w:hAnsiTheme="majorHAnsi"/>
          <w:sz w:val="24"/>
          <w:szCs w:val="24"/>
          <w:lang w:val="nl-NL"/>
        </w:rPr>
        <w:tab/>
        <w:t xml:space="preserve">Inleiding over verschillende visies op de </w:t>
      </w:r>
      <w:r>
        <w:rPr>
          <w:rFonts w:asciiTheme="majorHAnsi" w:hAnsiTheme="majorHAnsi"/>
          <w:sz w:val="24"/>
          <w:szCs w:val="24"/>
          <w:lang w:val="nl-NL"/>
        </w:rPr>
        <w:t xml:space="preserve">morele status </w:t>
      </w:r>
      <w:r w:rsidRPr="001C1FE8">
        <w:rPr>
          <w:rFonts w:asciiTheme="majorHAnsi" w:hAnsiTheme="majorHAnsi"/>
          <w:sz w:val="24"/>
          <w:szCs w:val="24"/>
          <w:lang w:val="nl-NL"/>
        </w:rPr>
        <w:t xml:space="preserve">van ongeboren leven. Behandeling van de twee </w:t>
      </w:r>
      <w:r>
        <w:rPr>
          <w:rFonts w:asciiTheme="majorHAnsi" w:hAnsiTheme="majorHAnsi"/>
          <w:sz w:val="24"/>
          <w:szCs w:val="24"/>
          <w:lang w:val="nl-NL"/>
        </w:rPr>
        <w:t xml:space="preserve">hoofdgroepen </w:t>
      </w:r>
      <w:r w:rsidRPr="001C1FE8">
        <w:rPr>
          <w:rFonts w:asciiTheme="majorHAnsi" w:hAnsiTheme="majorHAnsi"/>
          <w:sz w:val="24"/>
          <w:szCs w:val="24"/>
          <w:lang w:val="nl-NL"/>
        </w:rPr>
        <w:t xml:space="preserve">ethische vragen rondom beginnend leven: </w:t>
      </w:r>
      <w:r>
        <w:rPr>
          <w:rFonts w:asciiTheme="majorHAnsi" w:hAnsiTheme="majorHAnsi"/>
          <w:sz w:val="24"/>
          <w:szCs w:val="24"/>
          <w:lang w:val="nl-NL"/>
        </w:rPr>
        <w:t xml:space="preserve">die rondom de </w:t>
      </w:r>
      <w:r w:rsidRPr="001C1FE8">
        <w:rPr>
          <w:rFonts w:asciiTheme="majorHAnsi" w:hAnsiTheme="majorHAnsi"/>
          <w:sz w:val="24"/>
          <w:szCs w:val="24"/>
          <w:lang w:val="nl-NL"/>
        </w:rPr>
        <w:t xml:space="preserve">afbreking zwangerschap en </w:t>
      </w:r>
      <w:r>
        <w:rPr>
          <w:rFonts w:asciiTheme="majorHAnsi" w:hAnsiTheme="majorHAnsi"/>
          <w:sz w:val="24"/>
          <w:szCs w:val="24"/>
          <w:lang w:val="nl-NL"/>
        </w:rPr>
        <w:t xml:space="preserve">die rondom het </w:t>
      </w:r>
      <w:r w:rsidRPr="001C1FE8">
        <w:rPr>
          <w:rFonts w:asciiTheme="majorHAnsi" w:hAnsiTheme="majorHAnsi"/>
          <w:sz w:val="24"/>
          <w:szCs w:val="24"/>
          <w:lang w:val="nl-NL"/>
        </w:rPr>
        <w:t xml:space="preserve">gebruik </w:t>
      </w:r>
      <w:r>
        <w:rPr>
          <w:rFonts w:asciiTheme="majorHAnsi" w:hAnsiTheme="majorHAnsi"/>
          <w:sz w:val="24"/>
          <w:szCs w:val="24"/>
          <w:lang w:val="nl-NL"/>
        </w:rPr>
        <w:t xml:space="preserve">van </w:t>
      </w:r>
      <w:r w:rsidRPr="001C1FE8">
        <w:rPr>
          <w:rFonts w:asciiTheme="majorHAnsi" w:hAnsiTheme="majorHAnsi"/>
          <w:sz w:val="24"/>
          <w:szCs w:val="24"/>
          <w:lang w:val="nl-NL"/>
        </w:rPr>
        <w:t>kuns</w:t>
      </w:r>
      <w:r>
        <w:rPr>
          <w:rFonts w:asciiTheme="majorHAnsi" w:hAnsiTheme="majorHAnsi"/>
          <w:sz w:val="24"/>
          <w:szCs w:val="24"/>
          <w:lang w:val="nl-NL"/>
        </w:rPr>
        <w:t>tmatige voortplantingsmethoden (IVF, KI)</w:t>
      </w:r>
    </w:p>
    <w:p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20.00-20.45</w:t>
      </w:r>
      <w:r w:rsidRPr="001C1FE8">
        <w:rPr>
          <w:rFonts w:asciiTheme="majorHAnsi" w:hAnsiTheme="majorHAnsi"/>
          <w:sz w:val="24"/>
          <w:szCs w:val="24"/>
          <w:lang w:val="nl-NL"/>
        </w:rPr>
        <w:tab/>
        <w:t>Uitwisseling over ethische vragen in de omgang met beginnend menselijk leven</w:t>
      </w:r>
      <w:r>
        <w:rPr>
          <w:rFonts w:asciiTheme="majorHAnsi" w:hAnsiTheme="majorHAnsi"/>
          <w:sz w:val="24"/>
          <w:szCs w:val="24"/>
          <w:lang w:val="nl-NL"/>
        </w:rPr>
        <w:t xml:space="preserve"> in de artsenpraktijk</w:t>
      </w:r>
      <w:r w:rsidRPr="001C1FE8">
        <w:rPr>
          <w:rFonts w:asciiTheme="majorHAnsi" w:hAnsiTheme="majorHAnsi"/>
          <w:sz w:val="24"/>
          <w:szCs w:val="24"/>
          <w:lang w:val="nl-NL"/>
        </w:rPr>
        <w:t>. In groepen wordt aan de hand van het stappenplan ethiek een casus besproken</w:t>
      </w:r>
      <w:r>
        <w:rPr>
          <w:rFonts w:asciiTheme="majorHAnsi" w:hAnsiTheme="majorHAnsi"/>
          <w:sz w:val="24"/>
          <w:szCs w:val="24"/>
          <w:lang w:val="nl-NL"/>
        </w:rPr>
        <w:t>.</w:t>
      </w:r>
    </w:p>
    <w:p w:rsidR="00FD7353"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21.00-21.45</w:t>
      </w:r>
      <w:r w:rsidRPr="001C1FE8">
        <w:rPr>
          <w:rFonts w:asciiTheme="majorHAnsi" w:hAnsiTheme="majorHAnsi"/>
          <w:sz w:val="24"/>
          <w:szCs w:val="24"/>
          <w:lang w:val="nl-NL"/>
        </w:rPr>
        <w:tab/>
        <w:t>Plenaire bespreking en terugkoppeling naar de literatuur</w:t>
      </w:r>
    </w:p>
    <w:p w:rsidR="00FD7353" w:rsidRDefault="00FD7353" w:rsidP="00FD7353">
      <w:pPr>
        <w:pStyle w:val="Geenafstand"/>
        <w:rPr>
          <w:rFonts w:asciiTheme="majorHAnsi" w:hAnsiTheme="majorHAnsi"/>
          <w:sz w:val="24"/>
          <w:szCs w:val="24"/>
          <w:lang w:val="nl-NL"/>
        </w:rPr>
      </w:pPr>
    </w:p>
    <w:p w:rsidR="00FD7353" w:rsidRDefault="00FD7353" w:rsidP="00FD7353">
      <w:pPr>
        <w:pStyle w:val="Geenafstand"/>
        <w:rPr>
          <w:rFonts w:asciiTheme="majorHAnsi" w:hAnsiTheme="majorHAnsi"/>
          <w:sz w:val="24"/>
          <w:szCs w:val="24"/>
          <w:lang w:val="nl-NL"/>
        </w:rPr>
      </w:pPr>
    </w:p>
    <w:p w:rsidR="00FD7353" w:rsidRDefault="00FD7353" w:rsidP="00FD7353">
      <w:pPr>
        <w:pStyle w:val="Geenafstand"/>
        <w:rPr>
          <w:rFonts w:asciiTheme="majorHAnsi" w:hAnsiTheme="majorHAnsi"/>
          <w:sz w:val="24"/>
          <w:szCs w:val="24"/>
          <w:lang w:val="nl-NL"/>
        </w:rPr>
      </w:pPr>
      <w:r w:rsidRPr="001C1FE8">
        <w:rPr>
          <w:rFonts w:asciiTheme="majorHAnsi" w:hAnsiTheme="majorHAnsi"/>
          <w:i/>
          <w:sz w:val="24"/>
          <w:szCs w:val="24"/>
          <w:lang w:val="nl-NL"/>
        </w:rPr>
        <w:t>Bijeenkomst 4</w:t>
      </w:r>
      <w:r>
        <w:rPr>
          <w:rFonts w:asciiTheme="majorHAnsi" w:hAnsiTheme="majorHAnsi"/>
          <w:i/>
          <w:sz w:val="24"/>
          <w:szCs w:val="24"/>
          <w:lang w:val="nl-NL"/>
        </w:rPr>
        <w:t>. ‘Kennis en vertrouwen’</w:t>
      </w:r>
      <w:r w:rsidRPr="001C1FE8">
        <w:rPr>
          <w:rFonts w:asciiTheme="majorHAnsi" w:hAnsiTheme="majorHAnsi"/>
          <w:i/>
          <w:sz w:val="24"/>
          <w:szCs w:val="24"/>
          <w:lang w:val="nl-NL"/>
        </w:rPr>
        <w:br/>
        <w:t>Dinsdag 7 maart 2017, 19.00-21.45</w:t>
      </w:r>
      <w:r w:rsidRPr="001C1FE8">
        <w:rPr>
          <w:rFonts w:asciiTheme="majorHAnsi" w:hAnsiTheme="majorHAnsi"/>
          <w:i/>
          <w:sz w:val="24"/>
          <w:szCs w:val="24"/>
          <w:lang w:val="nl-NL"/>
        </w:rPr>
        <w:br/>
      </w:r>
    </w:p>
    <w:p w:rsidR="00FD7353"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19.00-</w:t>
      </w:r>
      <w:r>
        <w:rPr>
          <w:rFonts w:asciiTheme="majorHAnsi" w:hAnsiTheme="majorHAnsi"/>
          <w:sz w:val="24"/>
          <w:szCs w:val="24"/>
          <w:lang w:val="nl-NL"/>
        </w:rPr>
        <w:t>20</w:t>
      </w:r>
      <w:r w:rsidRPr="001C1FE8">
        <w:rPr>
          <w:rFonts w:asciiTheme="majorHAnsi" w:hAnsiTheme="majorHAnsi"/>
          <w:sz w:val="24"/>
          <w:szCs w:val="24"/>
          <w:lang w:val="nl-NL"/>
        </w:rPr>
        <w:t>.</w:t>
      </w:r>
      <w:r>
        <w:rPr>
          <w:rFonts w:asciiTheme="majorHAnsi" w:hAnsiTheme="majorHAnsi"/>
          <w:sz w:val="24"/>
          <w:szCs w:val="24"/>
          <w:lang w:val="nl-NL"/>
        </w:rPr>
        <w:t>00</w:t>
      </w:r>
      <w:r w:rsidRPr="001C1FE8">
        <w:rPr>
          <w:rFonts w:asciiTheme="majorHAnsi" w:hAnsiTheme="majorHAnsi"/>
          <w:sz w:val="24"/>
          <w:szCs w:val="24"/>
          <w:lang w:val="nl-NL"/>
        </w:rPr>
        <w:tab/>
      </w:r>
      <w:r>
        <w:rPr>
          <w:rFonts w:asciiTheme="majorHAnsi" w:hAnsiTheme="majorHAnsi"/>
          <w:sz w:val="24"/>
          <w:szCs w:val="24"/>
          <w:lang w:val="nl-NL"/>
        </w:rPr>
        <w:t>I</w:t>
      </w:r>
      <w:r w:rsidRPr="001C1FE8">
        <w:rPr>
          <w:rFonts w:asciiTheme="majorHAnsi" w:hAnsiTheme="majorHAnsi"/>
          <w:sz w:val="24"/>
          <w:szCs w:val="24"/>
          <w:lang w:val="nl-NL"/>
        </w:rPr>
        <w:t>nleidend college</w:t>
      </w:r>
      <w:r>
        <w:rPr>
          <w:rFonts w:asciiTheme="majorHAnsi" w:hAnsiTheme="majorHAnsi"/>
          <w:sz w:val="24"/>
          <w:szCs w:val="24"/>
          <w:lang w:val="nl-NL"/>
        </w:rPr>
        <w:t xml:space="preserve"> over voorspellende geneeskunde, met als voornaamste hoofdtypen de Total Body Scan, Genoombreed DNA-onderzoek en Health </w:t>
      </w:r>
      <w:proofErr w:type="spellStart"/>
      <w:r>
        <w:rPr>
          <w:rFonts w:asciiTheme="majorHAnsi" w:hAnsiTheme="majorHAnsi"/>
          <w:sz w:val="24"/>
          <w:szCs w:val="24"/>
          <w:lang w:val="nl-NL"/>
        </w:rPr>
        <w:t>Checks</w:t>
      </w:r>
      <w:proofErr w:type="spellEnd"/>
      <w:r>
        <w:rPr>
          <w:rFonts w:asciiTheme="majorHAnsi" w:hAnsiTheme="majorHAnsi"/>
          <w:sz w:val="24"/>
          <w:szCs w:val="24"/>
          <w:lang w:val="nl-NL"/>
        </w:rPr>
        <w:t xml:space="preserve">. Verschillende modellen in de </w:t>
      </w:r>
      <w:proofErr w:type="spellStart"/>
      <w:r>
        <w:rPr>
          <w:rFonts w:asciiTheme="majorHAnsi" w:hAnsiTheme="majorHAnsi"/>
          <w:sz w:val="24"/>
          <w:szCs w:val="24"/>
          <w:lang w:val="nl-NL"/>
        </w:rPr>
        <w:t>arts-patiëntrelatie</w:t>
      </w:r>
      <w:proofErr w:type="spellEnd"/>
      <w:r>
        <w:rPr>
          <w:rFonts w:asciiTheme="majorHAnsi" w:hAnsiTheme="majorHAnsi"/>
          <w:sz w:val="24"/>
          <w:szCs w:val="24"/>
          <w:lang w:val="nl-NL"/>
        </w:rPr>
        <w:t xml:space="preserve">. Bespreking van de ethische en levensbeschouwelijke vragen in verband met het kennis nemen van de kansen op het ontwikkelen van een ziekte. Ook gaan we in op de vraag wat deelname aan voorspellend onderzoek doet met de </w:t>
      </w:r>
      <w:proofErr w:type="spellStart"/>
      <w:r>
        <w:rPr>
          <w:rFonts w:asciiTheme="majorHAnsi" w:hAnsiTheme="majorHAnsi"/>
          <w:sz w:val="24"/>
          <w:szCs w:val="24"/>
          <w:lang w:val="nl-NL"/>
        </w:rPr>
        <w:t>arts-patiëntrelatie</w:t>
      </w:r>
      <w:proofErr w:type="spellEnd"/>
      <w:r>
        <w:rPr>
          <w:rFonts w:asciiTheme="majorHAnsi" w:hAnsiTheme="majorHAnsi"/>
          <w:sz w:val="24"/>
          <w:szCs w:val="24"/>
          <w:lang w:val="nl-NL"/>
        </w:rPr>
        <w:t>.</w:t>
      </w:r>
    </w:p>
    <w:p w:rsidR="00FD7353" w:rsidRDefault="00FD7353" w:rsidP="00FD7353">
      <w:pPr>
        <w:pStyle w:val="Geenafstand"/>
        <w:rPr>
          <w:rFonts w:asciiTheme="majorHAnsi" w:hAnsiTheme="majorHAnsi"/>
          <w:sz w:val="24"/>
          <w:szCs w:val="24"/>
          <w:lang w:val="nl-NL"/>
        </w:rPr>
      </w:pPr>
      <w:r>
        <w:rPr>
          <w:rFonts w:asciiTheme="majorHAnsi" w:hAnsiTheme="majorHAnsi"/>
          <w:sz w:val="24"/>
          <w:szCs w:val="24"/>
          <w:lang w:val="nl-NL"/>
        </w:rPr>
        <w:t xml:space="preserve">20.15-20.35 </w:t>
      </w:r>
      <w:r>
        <w:rPr>
          <w:rFonts w:asciiTheme="majorHAnsi" w:hAnsiTheme="majorHAnsi"/>
          <w:sz w:val="24"/>
          <w:szCs w:val="24"/>
          <w:lang w:val="nl-NL"/>
        </w:rPr>
        <w:tab/>
        <w:t>Bespreking in groepen van een casus waarbij een patiënt met een verontrustend testresultaat in de spreekkamer (terug)komt.</w:t>
      </w:r>
    </w:p>
    <w:p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20.3</w:t>
      </w:r>
      <w:r>
        <w:rPr>
          <w:rFonts w:asciiTheme="majorHAnsi" w:hAnsiTheme="majorHAnsi"/>
          <w:sz w:val="24"/>
          <w:szCs w:val="24"/>
          <w:lang w:val="nl-NL"/>
        </w:rPr>
        <w:t>5</w:t>
      </w:r>
      <w:r w:rsidRPr="001C1FE8">
        <w:rPr>
          <w:rFonts w:asciiTheme="majorHAnsi" w:hAnsiTheme="majorHAnsi"/>
          <w:sz w:val="24"/>
          <w:szCs w:val="24"/>
          <w:lang w:val="nl-NL"/>
        </w:rPr>
        <w:t>-</w:t>
      </w:r>
      <w:r>
        <w:rPr>
          <w:rFonts w:asciiTheme="majorHAnsi" w:hAnsiTheme="majorHAnsi"/>
          <w:sz w:val="24"/>
          <w:szCs w:val="24"/>
          <w:lang w:val="nl-NL"/>
        </w:rPr>
        <w:t>21.45</w:t>
      </w:r>
      <w:r>
        <w:rPr>
          <w:rFonts w:asciiTheme="majorHAnsi" w:hAnsiTheme="majorHAnsi"/>
          <w:sz w:val="24"/>
          <w:szCs w:val="24"/>
          <w:lang w:val="nl-NL"/>
        </w:rPr>
        <w:tab/>
        <w:t xml:space="preserve">Inleidend college over de geschiedenis, inhoud en strekking van het beroepsgeheim en over de strenge voorwaarden waaronder een arts van de geheimhoudingsplicht is ontheven. </w:t>
      </w:r>
    </w:p>
    <w:p w:rsidR="00FD7353" w:rsidRPr="001C1FE8" w:rsidRDefault="00FD7353" w:rsidP="00FD7353">
      <w:pPr>
        <w:pStyle w:val="Geenafstand"/>
        <w:rPr>
          <w:rFonts w:asciiTheme="majorHAnsi" w:hAnsiTheme="majorHAnsi"/>
          <w:sz w:val="24"/>
          <w:szCs w:val="24"/>
          <w:lang w:val="nl-NL"/>
        </w:rPr>
      </w:pPr>
    </w:p>
    <w:p w:rsidR="00FD7353" w:rsidRPr="001C1FE8" w:rsidRDefault="00FD7353" w:rsidP="00FD7353">
      <w:pPr>
        <w:pStyle w:val="Geenafstand"/>
        <w:rPr>
          <w:rFonts w:asciiTheme="majorHAnsi" w:hAnsiTheme="majorHAnsi"/>
          <w:sz w:val="24"/>
          <w:szCs w:val="24"/>
          <w:lang w:val="nl-NL"/>
        </w:rPr>
      </w:pPr>
    </w:p>
    <w:p w:rsidR="00FD7353" w:rsidRPr="001C1FE8" w:rsidRDefault="00FD7353" w:rsidP="00FD7353">
      <w:pPr>
        <w:pStyle w:val="Geenafstand"/>
        <w:rPr>
          <w:rFonts w:asciiTheme="majorHAnsi" w:hAnsiTheme="majorHAnsi"/>
          <w:sz w:val="24"/>
          <w:szCs w:val="24"/>
          <w:lang w:val="nl-NL"/>
        </w:rPr>
      </w:pPr>
    </w:p>
    <w:p w:rsidR="00FD7353" w:rsidRPr="001C1FE8" w:rsidRDefault="00FD7353" w:rsidP="00FD7353">
      <w:pPr>
        <w:pStyle w:val="Geenafstand"/>
        <w:rPr>
          <w:rFonts w:asciiTheme="majorHAnsi" w:hAnsiTheme="majorHAnsi"/>
          <w:i/>
          <w:sz w:val="24"/>
          <w:szCs w:val="24"/>
          <w:lang w:val="nl-NL"/>
        </w:rPr>
      </w:pPr>
      <w:r w:rsidRPr="001C1FE8">
        <w:rPr>
          <w:rFonts w:asciiTheme="majorHAnsi" w:hAnsiTheme="majorHAnsi"/>
          <w:i/>
          <w:sz w:val="24"/>
          <w:szCs w:val="24"/>
          <w:lang w:val="nl-NL"/>
        </w:rPr>
        <w:t>Bijeenkomst 5</w:t>
      </w:r>
      <w:r>
        <w:rPr>
          <w:rFonts w:asciiTheme="majorHAnsi" w:hAnsiTheme="majorHAnsi"/>
          <w:i/>
          <w:sz w:val="24"/>
          <w:szCs w:val="24"/>
          <w:lang w:val="nl-NL"/>
        </w:rPr>
        <w:t>. ‘Het levenseinde’</w:t>
      </w:r>
      <w:r w:rsidRPr="001C1FE8">
        <w:rPr>
          <w:rFonts w:asciiTheme="majorHAnsi" w:hAnsiTheme="majorHAnsi"/>
          <w:i/>
          <w:sz w:val="24"/>
          <w:szCs w:val="24"/>
          <w:lang w:val="nl-NL"/>
        </w:rPr>
        <w:br/>
        <w:t>Dinsdag 21 maart 2017, 19.00-21.45</w:t>
      </w:r>
    </w:p>
    <w:p w:rsidR="00FD7353" w:rsidRDefault="00FD7353" w:rsidP="00FD7353">
      <w:pPr>
        <w:pStyle w:val="Geenafstand"/>
        <w:rPr>
          <w:rFonts w:asciiTheme="majorHAnsi" w:hAnsiTheme="majorHAnsi"/>
          <w:sz w:val="24"/>
          <w:szCs w:val="24"/>
          <w:lang w:val="nl-NL"/>
        </w:rPr>
      </w:pPr>
    </w:p>
    <w:p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19.00-19.45</w:t>
      </w:r>
      <w:r w:rsidRPr="001C1FE8">
        <w:rPr>
          <w:rFonts w:asciiTheme="majorHAnsi" w:hAnsiTheme="majorHAnsi"/>
          <w:sz w:val="24"/>
          <w:szCs w:val="24"/>
          <w:lang w:val="nl-NL"/>
        </w:rPr>
        <w:tab/>
      </w:r>
      <w:r>
        <w:rPr>
          <w:rFonts w:asciiTheme="majorHAnsi" w:hAnsiTheme="majorHAnsi"/>
          <w:sz w:val="24"/>
          <w:szCs w:val="24"/>
          <w:lang w:val="nl-NL"/>
        </w:rPr>
        <w:t>Inleidend college en gesprek over ethische discussies rondom overbehandeling. Wat verstaan we eronder? Is overbehandeling niet altijd pas achteraf als zodanig herkenbaar? We bespreken vier mogelijke indicatoren die het mogelijk maken om het risico op ‘overbehandeling’ al vooraf te detecteren.</w:t>
      </w:r>
    </w:p>
    <w:p w:rsidR="00FD7353"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20.00-20.</w:t>
      </w:r>
      <w:r>
        <w:rPr>
          <w:rFonts w:asciiTheme="majorHAnsi" w:hAnsiTheme="majorHAnsi"/>
          <w:sz w:val="24"/>
          <w:szCs w:val="24"/>
          <w:lang w:val="nl-NL"/>
        </w:rPr>
        <w:t>45</w:t>
      </w:r>
      <w:r w:rsidRPr="001C1FE8">
        <w:rPr>
          <w:rFonts w:asciiTheme="majorHAnsi" w:hAnsiTheme="majorHAnsi"/>
          <w:sz w:val="24"/>
          <w:szCs w:val="24"/>
          <w:lang w:val="nl-NL"/>
        </w:rPr>
        <w:tab/>
      </w:r>
      <w:r>
        <w:rPr>
          <w:rFonts w:asciiTheme="majorHAnsi" w:hAnsiTheme="majorHAnsi"/>
          <w:sz w:val="24"/>
          <w:szCs w:val="24"/>
          <w:lang w:val="nl-NL"/>
        </w:rPr>
        <w:t xml:space="preserve">Inventarisatie van de volgens cursisten belangrijkste ethische vragen rondom het levenseinde: de natuurlijke dood of het geregisseerde levenseinde? Euthanasie en </w:t>
      </w:r>
      <w:proofErr w:type="spellStart"/>
      <w:r>
        <w:rPr>
          <w:rFonts w:asciiTheme="majorHAnsi" w:hAnsiTheme="majorHAnsi"/>
          <w:sz w:val="24"/>
          <w:szCs w:val="24"/>
          <w:lang w:val="nl-NL"/>
        </w:rPr>
        <w:t>palliatieve</w:t>
      </w:r>
      <w:proofErr w:type="spellEnd"/>
      <w:r>
        <w:rPr>
          <w:rFonts w:asciiTheme="majorHAnsi" w:hAnsiTheme="majorHAnsi"/>
          <w:sz w:val="24"/>
          <w:szCs w:val="24"/>
          <w:lang w:val="nl-NL"/>
        </w:rPr>
        <w:t xml:space="preserve"> zorg. Responscollege hierover door de cursusleider. </w:t>
      </w:r>
    </w:p>
    <w:p w:rsidR="00FD7353" w:rsidRDefault="00FD7353" w:rsidP="00FD7353">
      <w:pPr>
        <w:pStyle w:val="Geenafstand"/>
        <w:rPr>
          <w:rFonts w:asciiTheme="majorHAnsi" w:hAnsiTheme="majorHAnsi"/>
          <w:sz w:val="24"/>
          <w:szCs w:val="24"/>
          <w:lang w:val="nl-NL"/>
        </w:rPr>
      </w:pPr>
      <w:r>
        <w:rPr>
          <w:rFonts w:asciiTheme="majorHAnsi" w:hAnsiTheme="majorHAnsi"/>
          <w:sz w:val="24"/>
          <w:szCs w:val="24"/>
          <w:lang w:val="nl-NL"/>
        </w:rPr>
        <w:t>21.00-21.30 Samenvatting van de cursus in termen van de leerdoelen.</w:t>
      </w:r>
    </w:p>
    <w:p w:rsidR="00FD7353" w:rsidRDefault="00FD7353" w:rsidP="00FD7353">
      <w:pPr>
        <w:pStyle w:val="Geenafstand"/>
        <w:rPr>
          <w:rFonts w:asciiTheme="majorHAnsi" w:hAnsiTheme="majorHAnsi"/>
          <w:sz w:val="24"/>
          <w:szCs w:val="24"/>
          <w:lang w:val="nl-NL"/>
        </w:rPr>
      </w:pPr>
      <w:r>
        <w:rPr>
          <w:rFonts w:asciiTheme="majorHAnsi" w:hAnsiTheme="majorHAnsi"/>
          <w:sz w:val="24"/>
          <w:szCs w:val="24"/>
          <w:lang w:val="nl-NL"/>
        </w:rPr>
        <w:t>21.30-21.45 Afsluiting van de cursus, evaluatie</w:t>
      </w:r>
    </w:p>
    <w:p w:rsidR="00FD7353" w:rsidRDefault="00FD7353"/>
    <w:p w:rsidR="00BD37B2" w:rsidRDefault="00FD7353"/>
    <w:sectPr w:rsidR="00BD37B2" w:rsidSect="00BD37B2">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7353"/>
    <w:rsid w:val="00FD7353"/>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132AE"/>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Geenafstand">
    <w:name w:val="No Spacing"/>
    <w:uiPriority w:val="1"/>
    <w:qFormat/>
    <w:rsid w:val="00FD7353"/>
    <w:pPr>
      <w:spacing w:after="0"/>
    </w:pPr>
    <w:rPr>
      <w:sz w:val="22"/>
      <w:szCs w:val="22"/>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Macintosh Word</Application>
  <DocSecurity>0</DocSecurity>
  <Lines>25</Lines>
  <Paragraphs>6</Paragraphs>
  <ScaleCrop>false</ScaleCrop>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 Lock</dc:creator>
  <cp:keywords/>
  <cp:lastModifiedBy>W.A. Lock</cp:lastModifiedBy>
  <cp:revision>1</cp:revision>
  <dcterms:created xsi:type="dcterms:W3CDTF">2016-10-17T19:09:00Z</dcterms:created>
  <dcterms:modified xsi:type="dcterms:W3CDTF">2016-10-17T19:12:00Z</dcterms:modified>
</cp:coreProperties>
</file>